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A870" w14:textId="1BBDBFC0" w:rsidR="008E32DA" w:rsidRDefault="0054790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</w:t>
      </w:r>
      <w:r w:rsidRPr="00190808"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14:paraId="40ABDD51" w14:textId="77777777" w:rsidR="00190808" w:rsidRDefault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Give the definition of the internal flow, the entrance region. Explain the difference between laminar and turbulent flow.</w:t>
      </w:r>
    </w:p>
    <w:p w14:paraId="6CC58501" w14:textId="7D7FC288" w:rsidR="00DF74E2" w:rsidRDefault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</w:p>
    <w:p w14:paraId="5FB2652C" w14:textId="1B5DDE97" w:rsidR="00190808" w:rsidRPr="00190808" w:rsidRDefault="00190808">
      <w:pPr>
        <w:rPr>
          <w:rFonts w:asciiTheme="majorBidi" w:hAnsiTheme="majorBidi" w:cstheme="majorBidi"/>
          <w:sz w:val="28"/>
          <w:szCs w:val="28"/>
        </w:rPr>
      </w:pPr>
      <w:r w:rsidRPr="00190808">
        <w:rPr>
          <w:rFonts w:asciiTheme="majorBidi" w:hAnsiTheme="majorBidi" w:cstheme="majorBidi"/>
          <w:sz w:val="28"/>
          <w:szCs w:val="28"/>
        </w:rPr>
        <w:t>Derive the relationship between flow rate and pressure gradient for fully developed laminar flow between infinite parallel plates, when:</w:t>
      </w:r>
    </w:p>
    <w:p w14:paraId="24C914F8" w14:textId="2517DC11" w:rsidR="00190808" w:rsidRDefault="00190808" w:rsidP="0019080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190808">
        <w:rPr>
          <w:rFonts w:asciiTheme="majorBidi" w:hAnsiTheme="majorBidi" w:cstheme="majorBidi"/>
          <w:sz w:val="28"/>
          <w:szCs w:val="28"/>
        </w:rPr>
        <w:t>Both plates are stationary</w:t>
      </w:r>
    </w:p>
    <w:p w14:paraId="2094B8AD" w14:textId="051E7BCB" w:rsidR="00190808" w:rsidRDefault="00190808" w:rsidP="00190808">
      <w:pPr>
        <w:pStyle w:val="a7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Upper plate moves with constant speed U</w:t>
      </w:r>
    </w:p>
    <w:p w14:paraId="131743D1" w14:textId="56345E81" w:rsidR="0072510C" w:rsidRPr="0072510C" w:rsidRDefault="0072510C" w:rsidP="007251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shear stress distribution.</w:t>
      </w:r>
    </w:p>
    <w:p w14:paraId="68A3943D" w14:textId="7425A23C" w:rsidR="00190808" w:rsidRDefault="00190808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#3</w:t>
      </w:r>
    </w:p>
    <w:p w14:paraId="0EE41E2A" w14:textId="055F78A2" w:rsidR="00190808" w:rsidRDefault="00190808" w:rsidP="00190808">
      <w:pPr>
        <w:rPr>
          <w:rFonts w:asciiTheme="majorBidi" w:hAnsiTheme="majorBidi" w:cstheme="majorBidi"/>
          <w:sz w:val="28"/>
          <w:szCs w:val="28"/>
        </w:rPr>
      </w:pPr>
      <w:r w:rsidRPr="00190808">
        <w:rPr>
          <w:rFonts w:asciiTheme="majorBidi" w:hAnsiTheme="majorBidi" w:cstheme="majorBidi"/>
          <w:sz w:val="28"/>
          <w:szCs w:val="28"/>
        </w:rPr>
        <w:t>Derive the relationship between flow rate and pressure gradient for fully developed laminar flow</w:t>
      </w:r>
      <w:r>
        <w:rPr>
          <w:rFonts w:asciiTheme="majorBidi" w:hAnsiTheme="majorBidi" w:cstheme="majorBidi"/>
          <w:sz w:val="28"/>
          <w:szCs w:val="28"/>
        </w:rPr>
        <w:t xml:space="preserve"> in a pipe</w:t>
      </w:r>
      <w:r w:rsidR="0072510C">
        <w:rPr>
          <w:rFonts w:asciiTheme="majorBidi" w:hAnsiTheme="majorBidi" w:cstheme="majorBidi"/>
          <w:sz w:val="28"/>
          <w:szCs w:val="28"/>
        </w:rPr>
        <w:t>. Derive the expression for shear stress distribution.</w:t>
      </w:r>
    </w:p>
    <w:p w14:paraId="2E2EE957" w14:textId="32D24DCD" w:rsidR="0072510C" w:rsidRDefault="0072510C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#4</w:t>
      </w:r>
    </w:p>
    <w:p w14:paraId="0C2EE928" w14:textId="7F63991C" w:rsidR="0072510C" w:rsidRDefault="0072510C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turbulent velocity profiles in fully developed pipe flow</w:t>
      </w:r>
      <w:r w:rsidR="004F35F4">
        <w:rPr>
          <w:rFonts w:asciiTheme="majorBidi" w:hAnsiTheme="majorBidi" w:cstheme="majorBidi"/>
          <w:sz w:val="28"/>
          <w:szCs w:val="28"/>
        </w:rPr>
        <w:t>.</w:t>
      </w:r>
    </w:p>
    <w:p w14:paraId="3BA23137" w14:textId="32972008" w:rsidR="004F35F4" w:rsidRDefault="004F35F4" w:rsidP="004F35F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#5</w:t>
      </w:r>
    </w:p>
    <w:p w14:paraId="6C77FE48" w14:textId="260A2604" w:rsidR="004F35F4" w:rsidRDefault="004F35F4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energy, kinetic energy coefficient and head loss in pipe flow.</w:t>
      </w:r>
    </w:p>
    <w:p w14:paraId="13F51EE6" w14:textId="6FC1B38D" w:rsidR="004F35F4" w:rsidRDefault="004F35F4" w:rsidP="004F35F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#6</w:t>
      </w:r>
    </w:p>
    <w:p w14:paraId="5374FD0D" w14:textId="1288731B" w:rsidR="004F35F4" w:rsidRDefault="004F35F4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major head losses, friction factor in pipe flow.</w:t>
      </w:r>
    </w:p>
    <w:p w14:paraId="677159C9" w14:textId="2B6FBE83" w:rsidR="003B5763" w:rsidRDefault="003B5763" w:rsidP="003B576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#7</w:t>
      </w:r>
    </w:p>
    <w:p w14:paraId="13E586CE" w14:textId="6B1C6772" w:rsidR="003B5763" w:rsidRDefault="003B5763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minor head losses in pipe flow.</w:t>
      </w:r>
    </w:p>
    <w:p w14:paraId="5600E526" w14:textId="48FE1A4F" w:rsidR="003B5763" w:rsidRDefault="003B5763" w:rsidP="004F35F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#8</w:t>
      </w:r>
    </w:p>
    <w:p w14:paraId="6A73DAC5" w14:textId="01EA8B19" w:rsidR="003B5763" w:rsidRDefault="003B5763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head loss produced by pumps, fans and blowers in fluid systems.</w:t>
      </w:r>
    </w:p>
    <w:p w14:paraId="42013347" w14:textId="3846D4A0" w:rsidR="003B5763" w:rsidRDefault="003B5763" w:rsidP="004F35F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#9</w:t>
      </w:r>
    </w:p>
    <w:p w14:paraId="168BDED1" w14:textId="7CC47055" w:rsidR="003B5763" w:rsidRDefault="003B5763" w:rsidP="004F35F4">
      <w:pPr>
        <w:rPr>
          <w:rFonts w:asciiTheme="majorBidi" w:hAnsiTheme="majorBidi" w:cstheme="majorBidi"/>
          <w:sz w:val="28"/>
          <w:szCs w:val="28"/>
        </w:rPr>
      </w:pPr>
      <w:r w:rsidRPr="003B5763">
        <w:rPr>
          <w:rFonts w:asciiTheme="majorBidi" w:hAnsiTheme="majorBidi" w:cstheme="majorBidi"/>
          <w:sz w:val="28"/>
          <w:szCs w:val="28"/>
        </w:rPr>
        <w:t xml:space="preserve">Calculate </w:t>
      </w:r>
      <w:r>
        <w:rPr>
          <w:rFonts w:asciiTheme="majorBidi" w:hAnsiTheme="majorBidi" w:cstheme="majorBidi"/>
          <w:sz w:val="28"/>
          <w:szCs w:val="28"/>
        </w:rPr>
        <w:t xml:space="preserve">the hydraulic diameter of circular and rectangular  ducts. </w:t>
      </w:r>
    </w:p>
    <w:p w14:paraId="14897E56" w14:textId="437EFE4E" w:rsidR="00B54B82" w:rsidRDefault="00B54B82" w:rsidP="00B54B8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#</w:t>
      </w:r>
      <w:r>
        <w:rPr>
          <w:rFonts w:asciiTheme="majorBidi" w:hAnsiTheme="majorBidi" w:cstheme="majorBidi"/>
          <w:b/>
          <w:bCs/>
          <w:sz w:val="28"/>
          <w:szCs w:val="28"/>
        </w:rPr>
        <w:t>10</w:t>
      </w:r>
    </w:p>
    <w:p w14:paraId="5795D876" w14:textId="3034412F" w:rsidR="00B54B82" w:rsidRDefault="00B54B82" w:rsidP="00B54B82">
      <w:pPr>
        <w:rPr>
          <w:rFonts w:asciiTheme="majorBidi" w:hAnsiTheme="majorBidi" w:cstheme="majorBidi"/>
          <w:sz w:val="28"/>
          <w:szCs w:val="28"/>
        </w:rPr>
      </w:pPr>
      <w:r w:rsidRPr="00B54B82">
        <w:rPr>
          <w:rFonts w:asciiTheme="majorBidi" w:hAnsiTheme="majorBidi" w:cstheme="majorBidi"/>
          <w:sz w:val="28"/>
          <w:szCs w:val="28"/>
        </w:rPr>
        <w:t xml:space="preserve">Explain </w:t>
      </w:r>
      <w:r>
        <w:rPr>
          <w:rFonts w:asciiTheme="majorBidi" w:hAnsiTheme="majorBidi" w:cstheme="majorBidi"/>
          <w:sz w:val="28"/>
          <w:szCs w:val="28"/>
        </w:rPr>
        <w:t>the boundary layer concept.</w:t>
      </w:r>
    </w:p>
    <w:p w14:paraId="4EBEFCC7" w14:textId="58F844B0" w:rsidR="00B54B82" w:rsidRPr="00B54B82" w:rsidRDefault="00B54B82" w:rsidP="00B54B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14:paraId="725A7D65" w14:textId="63F6F3B3" w:rsidR="00B54B82" w:rsidRDefault="00B54B82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exact solution for laminar flat plate boundary layer.</w:t>
      </w:r>
    </w:p>
    <w:p w14:paraId="7C39A5F7" w14:textId="78B9CB3C" w:rsidR="00B54B82" w:rsidRPr="003B5763" w:rsidRDefault="00B54B82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14:paraId="5DB533C4" w14:textId="3DDAF574" w:rsidR="003B5763" w:rsidRDefault="00B54B82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Derive the </w:t>
      </w:r>
      <w:r>
        <w:rPr>
          <w:rFonts w:asciiTheme="majorBidi" w:hAnsiTheme="majorBidi" w:cstheme="majorBidi"/>
          <w:sz w:val="28"/>
          <w:szCs w:val="28"/>
        </w:rPr>
        <w:t>integral</w:t>
      </w:r>
      <w:r>
        <w:rPr>
          <w:rFonts w:asciiTheme="majorBidi" w:hAnsiTheme="majorBidi" w:cstheme="majorBidi"/>
          <w:sz w:val="28"/>
          <w:szCs w:val="28"/>
        </w:rPr>
        <w:t xml:space="preserve"> solution for laminar flat plate boundary layer.</w:t>
      </w:r>
    </w:p>
    <w:p w14:paraId="74034321" w14:textId="72973312" w:rsidR="00B54B82" w:rsidRDefault="00B54B82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14:paraId="3E01BB42" w14:textId="7D905BFD" w:rsidR="004F35F4" w:rsidRDefault="00B54B82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integral solution for</w:t>
      </w:r>
      <w:r>
        <w:rPr>
          <w:rFonts w:asciiTheme="majorBidi" w:hAnsiTheme="majorBidi" w:cstheme="majorBidi"/>
          <w:sz w:val="28"/>
          <w:szCs w:val="28"/>
        </w:rPr>
        <w:t xml:space="preserve"> flow with zero pressure gradient.</w:t>
      </w:r>
    </w:p>
    <w:p w14:paraId="330FE9C1" w14:textId="57CBDF15" w:rsidR="00155215" w:rsidRDefault="00155215" w:rsidP="0015521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14:paraId="16FE3FE0" w14:textId="2F23C249" w:rsidR="00B54B82" w:rsidRDefault="00155215" w:rsidP="004F35F4">
      <w:pPr>
        <w:rPr>
          <w:rFonts w:asciiTheme="majorBidi" w:hAnsiTheme="majorBidi" w:cstheme="majorBidi"/>
          <w:sz w:val="28"/>
          <w:szCs w:val="28"/>
        </w:rPr>
      </w:pPr>
      <w:r w:rsidRPr="00155215">
        <w:rPr>
          <w:rFonts w:asciiTheme="majorBidi" w:hAnsiTheme="majorBidi" w:cstheme="majorBidi"/>
          <w:sz w:val="28"/>
          <w:szCs w:val="28"/>
        </w:rPr>
        <w:t xml:space="preserve">Derive </w:t>
      </w:r>
      <w:r>
        <w:rPr>
          <w:rFonts w:asciiTheme="majorBidi" w:hAnsiTheme="majorBidi" w:cstheme="majorBidi"/>
          <w:sz w:val="28"/>
          <w:szCs w:val="28"/>
        </w:rPr>
        <w:t>the drag coefficient for flow about immersed body.</w:t>
      </w:r>
    </w:p>
    <w:p w14:paraId="7B514ED2" w14:textId="182CE8C6" w:rsidR="00155215" w:rsidRPr="00155215" w:rsidRDefault="00155215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14:paraId="2EA4C075" w14:textId="7F6BC866" w:rsidR="004F35F4" w:rsidRDefault="00F855BE" w:rsidP="004F35F4">
      <w:pPr>
        <w:rPr>
          <w:rFonts w:asciiTheme="majorBidi" w:hAnsiTheme="majorBidi" w:cstheme="majorBidi"/>
          <w:sz w:val="28"/>
          <w:szCs w:val="28"/>
        </w:rPr>
      </w:pPr>
      <w:r w:rsidRPr="00F855BE">
        <w:rPr>
          <w:rFonts w:asciiTheme="majorBidi" w:hAnsiTheme="majorBidi" w:cstheme="majorBidi"/>
          <w:sz w:val="28"/>
          <w:szCs w:val="28"/>
        </w:rPr>
        <w:t>List the types of fluid machines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7C3C3100" w14:textId="538E86F3" w:rsidR="00F855BE" w:rsidRDefault="00F855BE" w:rsidP="004F35F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14:paraId="1D7C1130" w14:textId="4A8D5647" w:rsidR="00F855BE" w:rsidRDefault="00F855BE" w:rsidP="004F35F4">
      <w:pPr>
        <w:rPr>
          <w:rFonts w:asciiTheme="majorBidi" w:hAnsiTheme="majorBidi" w:cstheme="majorBidi"/>
          <w:sz w:val="28"/>
          <w:szCs w:val="28"/>
        </w:rPr>
      </w:pPr>
      <w:r w:rsidRPr="00F855BE">
        <w:rPr>
          <w:rFonts w:asciiTheme="majorBidi" w:hAnsiTheme="majorBidi" w:cstheme="majorBidi"/>
          <w:sz w:val="28"/>
          <w:szCs w:val="28"/>
        </w:rPr>
        <w:t>Derive the Euler Turbomachine Equation.</w:t>
      </w:r>
    </w:p>
    <w:p w14:paraId="7DEDE246" w14:textId="7A2277C0" w:rsidR="00F855BE" w:rsidRPr="00F855BE" w:rsidRDefault="00F855BE" w:rsidP="004F35F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14:paraId="2F8FFAD6" w14:textId="19DBD26B" w:rsidR="004F35F4" w:rsidRDefault="00F855BE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 for the hydraulic power.</w:t>
      </w:r>
    </w:p>
    <w:p w14:paraId="00395D4F" w14:textId="6F0D7F42" w:rsidR="00F855BE" w:rsidRPr="0072510C" w:rsidRDefault="00F855BE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8</w:t>
      </w:r>
    </w:p>
    <w:p w14:paraId="306332E0" w14:textId="56239039" w:rsidR="00190808" w:rsidRDefault="00F855BE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Euler Turbomachine Equation for Centrifugal Pumps.</w:t>
      </w:r>
    </w:p>
    <w:p w14:paraId="1D8C8085" w14:textId="50136B1B" w:rsidR="00F855BE" w:rsidRPr="0072510C" w:rsidRDefault="00F855BE" w:rsidP="00F855B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#1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</w:p>
    <w:p w14:paraId="40B5E7DB" w14:textId="1787B09D" w:rsidR="00F855BE" w:rsidRDefault="00F855BE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Euler Turbomachine Equation for</w:t>
      </w:r>
      <w:r>
        <w:rPr>
          <w:rFonts w:asciiTheme="majorBidi" w:hAnsiTheme="majorBidi" w:cstheme="majorBidi"/>
          <w:sz w:val="28"/>
          <w:szCs w:val="28"/>
        </w:rPr>
        <w:t xml:space="preserve"> Axial Flow Pumps and Fans.</w:t>
      </w:r>
    </w:p>
    <w:p w14:paraId="5055BEA1" w14:textId="0AFF1F82" w:rsidR="00F855BE" w:rsidRDefault="00F855BE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</w:t>
      </w:r>
      <w:r>
        <w:rPr>
          <w:rFonts w:asciiTheme="majorBidi" w:hAnsiTheme="majorBidi" w:cstheme="majorBidi"/>
          <w:b/>
          <w:bCs/>
          <w:sz w:val="28"/>
          <w:szCs w:val="28"/>
        </w:rPr>
        <w:t>20</w:t>
      </w:r>
    </w:p>
    <w:p w14:paraId="5CDE5588" w14:textId="62FD32DB" w:rsidR="00F855BE" w:rsidRDefault="00F855BE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Explain the </w:t>
      </w:r>
      <w:r w:rsidR="00570AB2">
        <w:rPr>
          <w:rFonts w:asciiTheme="majorBidi" w:hAnsiTheme="majorBidi" w:cstheme="majorBidi"/>
          <w:sz w:val="28"/>
          <w:szCs w:val="28"/>
        </w:rPr>
        <w:t>similarity rules for Turbomachines.</w:t>
      </w:r>
    </w:p>
    <w:p w14:paraId="227D38F8" w14:textId="3183360A" w:rsidR="00570AB2" w:rsidRDefault="00570AB2" w:rsidP="00570AB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</w:p>
    <w:p w14:paraId="3AC7EDD1" w14:textId="6165742E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Explain the pump selection procedure.</w:t>
      </w:r>
    </w:p>
    <w:p w14:paraId="30AC4D39" w14:textId="7B84F0B0" w:rsidR="00570AB2" w:rsidRDefault="00570AB2" w:rsidP="00570AB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14:paraId="4FF291AA" w14:textId="180A08DB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Describe Blowers and Fans.</w:t>
      </w:r>
    </w:p>
    <w:p w14:paraId="7C4EA1BD" w14:textId="7C25A765" w:rsidR="00570AB2" w:rsidRDefault="00570AB2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14:paraId="7FE160D9" w14:textId="42D56E2E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Describe Propellers and Wind Turbines.</w:t>
      </w:r>
    </w:p>
    <w:p w14:paraId="2031B0F6" w14:textId="1F05BEAF" w:rsidR="00570AB2" w:rsidRDefault="00570AB2" w:rsidP="00570AB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14:paraId="7A96960F" w14:textId="2BACF0DF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Derive </w:t>
      </w:r>
      <w:r>
        <w:rPr>
          <w:rFonts w:asciiTheme="majorBidi" w:hAnsiTheme="majorBidi" w:cstheme="majorBidi"/>
          <w:sz w:val="28"/>
          <w:szCs w:val="28"/>
        </w:rPr>
        <w:t>the Euler Turbomachine Equation for</w:t>
      </w:r>
      <w:r>
        <w:rPr>
          <w:rFonts w:asciiTheme="majorBidi" w:hAnsiTheme="majorBidi" w:cstheme="majorBidi"/>
          <w:sz w:val="28"/>
          <w:szCs w:val="28"/>
        </w:rPr>
        <w:t xml:space="preserve"> Compressible Flow Machine.</w:t>
      </w:r>
    </w:p>
    <w:p w14:paraId="1CD51B16" w14:textId="125EBA02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</w:p>
    <w:p w14:paraId="5DE7C514" w14:textId="15310EE5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List geometries of open channels.</w:t>
      </w:r>
    </w:p>
    <w:p w14:paraId="2841CD2A" w14:textId="2BA93AF9" w:rsidR="00570AB2" w:rsidRDefault="00570AB2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14:paraId="68AECA46" w14:textId="6BC8920B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Derive the expressions of the speed of surface waves and Froude Number.</w:t>
      </w:r>
    </w:p>
    <w:p w14:paraId="39EB78C4" w14:textId="739A30E8" w:rsidR="00570AB2" w:rsidRDefault="00570AB2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7</w:t>
      </w:r>
    </w:p>
    <w:p w14:paraId="793A0B96" w14:textId="72007F66" w:rsidR="00570AB2" w:rsidRDefault="00570AB2" w:rsidP="00190808">
      <w:pPr>
        <w:rPr>
          <w:rFonts w:asciiTheme="majorBidi" w:hAnsiTheme="majorBidi" w:cstheme="majorBidi"/>
          <w:sz w:val="28"/>
          <w:szCs w:val="28"/>
        </w:rPr>
      </w:pPr>
      <w:r w:rsidRPr="00570AB2">
        <w:rPr>
          <w:rFonts w:asciiTheme="majorBidi" w:hAnsiTheme="majorBidi" w:cstheme="majorBidi"/>
          <w:sz w:val="28"/>
          <w:szCs w:val="28"/>
        </w:rPr>
        <w:t>Der</w:t>
      </w:r>
      <w:r>
        <w:rPr>
          <w:rFonts w:asciiTheme="majorBidi" w:hAnsiTheme="majorBidi" w:cstheme="majorBidi"/>
          <w:sz w:val="28"/>
          <w:szCs w:val="28"/>
        </w:rPr>
        <w:t xml:space="preserve">ive the energy equation </w:t>
      </w:r>
      <w:r w:rsidR="00905685">
        <w:rPr>
          <w:rFonts w:asciiTheme="majorBidi" w:hAnsiTheme="majorBidi" w:cstheme="majorBidi"/>
          <w:sz w:val="28"/>
          <w:szCs w:val="28"/>
        </w:rPr>
        <w:t>for open-channel flows.</w:t>
      </w:r>
    </w:p>
    <w:p w14:paraId="48E10BB8" w14:textId="0D8371A8" w:rsidR="00905685" w:rsidRDefault="00905685" w:rsidP="0019080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8</w:t>
      </w:r>
    </w:p>
    <w:p w14:paraId="0F0AEBA6" w14:textId="4F767492" w:rsidR="00905685" w:rsidRDefault="00905685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Explain the localized effect of area change in </w:t>
      </w:r>
      <w:r>
        <w:rPr>
          <w:rFonts w:asciiTheme="majorBidi" w:hAnsiTheme="majorBidi" w:cstheme="majorBidi"/>
          <w:sz w:val="28"/>
          <w:szCs w:val="28"/>
        </w:rPr>
        <w:t>open-channel flows.</w:t>
      </w:r>
    </w:p>
    <w:p w14:paraId="46B38754" w14:textId="008CA440" w:rsidR="00905685" w:rsidRDefault="00905685" w:rsidP="0090568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#2</w:t>
      </w:r>
      <w:r>
        <w:rPr>
          <w:rFonts w:asciiTheme="majorBidi" w:hAnsiTheme="majorBidi" w:cstheme="majorBidi"/>
          <w:b/>
          <w:bCs/>
          <w:sz w:val="28"/>
          <w:szCs w:val="28"/>
        </w:rPr>
        <w:t>9</w:t>
      </w:r>
    </w:p>
    <w:p w14:paraId="04F88DCA" w14:textId="75749410" w:rsidR="00905685" w:rsidRDefault="00905685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Explain the hydraulic jump </w:t>
      </w:r>
      <w:r>
        <w:rPr>
          <w:rFonts w:asciiTheme="majorBidi" w:hAnsiTheme="majorBidi" w:cstheme="majorBidi"/>
          <w:sz w:val="28"/>
          <w:szCs w:val="28"/>
        </w:rPr>
        <w:t>in open-channel flows.</w:t>
      </w:r>
    </w:p>
    <w:p w14:paraId="3F620D94" w14:textId="1841BF1D" w:rsidR="00905685" w:rsidRDefault="00905685" w:rsidP="0090568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Question #</w:t>
      </w:r>
      <w:r>
        <w:rPr>
          <w:rFonts w:asciiTheme="majorBidi" w:hAnsiTheme="majorBidi" w:cstheme="majorBidi"/>
          <w:b/>
          <w:bCs/>
          <w:sz w:val="28"/>
          <w:szCs w:val="28"/>
        </w:rPr>
        <w:t>30</w:t>
      </w:r>
    </w:p>
    <w:p w14:paraId="7396C4A0" w14:textId="61D68BE8" w:rsidR="00905685" w:rsidRPr="00905685" w:rsidRDefault="00905685" w:rsidP="0019080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Explain the discharge measurement procedure using weirs </w:t>
      </w:r>
      <w:r>
        <w:rPr>
          <w:rFonts w:asciiTheme="majorBidi" w:hAnsiTheme="majorBidi" w:cstheme="majorBidi"/>
          <w:sz w:val="28"/>
          <w:szCs w:val="28"/>
        </w:rPr>
        <w:t>in open-channel flows.</w:t>
      </w:r>
    </w:p>
    <w:sectPr w:rsidR="00905685" w:rsidRPr="0090568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A71BC"/>
    <w:multiLevelType w:val="hybridMultilevel"/>
    <w:tmpl w:val="86CCB938"/>
    <w:lvl w:ilvl="0" w:tplc="4AF06D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9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8F"/>
    <w:rsid w:val="000B30AC"/>
    <w:rsid w:val="00110AEB"/>
    <w:rsid w:val="001304C1"/>
    <w:rsid w:val="00155215"/>
    <w:rsid w:val="00190808"/>
    <w:rsid w:val="001A0622"/>
    <w:rsid w:val="001B26DF"/>
    <w:rsid w:val="001D7A2A"/>
    <w:rsid w:val="00276FFF"/>
    <w:rsid w:val="002F3B82"/>
    <w:rsid w:val="003B5763"/>
    <w:rsid w:val="003E745A"/>
    <w:rsid w:val="00401637"/>
    <w:rsid w:val="004F35F4"/>
    <w:rsid w:val="00547902"/>
    <w:rsid w:val="00570AB2"/>
    <w:rsid w:val="00621BD1"/>
    <w:rsid w:val="006444FC"/>
    <w:rsid w:val="0072510C"/>
    <w:rsid w:val="008E32DA"/>
    <w:rsid w:val="00905685"/>
    <w:rsid w:val="009858E7"/>
    <w:rsid w:val="00A02D8F"/>
    <w:rsid w:val="00A44627"/>
    <w:rsid w:val="00B135E1"/>
    <w:rsid w:val="00B54B82"/>
    <w:rsid w:val="00C26CDE"/>
    <w:rsid w:val="00C406AB"/>
    <w:rsid w:val="00DB7281"/>
    <w:rsid w:val="00DF74E2"/>
    <w:rsid w:val="00E63520"/>
    <w:rsid w:val="00E90918"/>
    <w:rsid w:val="00F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08D6"/>
  <w15:chartTrackingRefBased/>
  <w15:docId w15:val="{5A63775C-D681-41B0-AA4B-D809B06F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D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D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D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D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D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D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D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2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6</cp:revision>
  <dcterms:created xsi:type="dcterms:W3CDTF">2024-09-25T15:37:00Z</dcterms:created>
  <dcterms:modified xsi:type="dcterms:W3CDTF">2024-11-08T15:11:00Z</dcterms:modified>
</cp:coreProperties>
</file>